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6BD0" w14:textId="0FA1DAE1" w:rsidR="00651FE2" w:rsidRDefault="00651FE2" w:rsidP="00651FE2">
      <w:pPr>
        <w:shd w:val="clear" w:color="auto" w:fill="B3D9E2"/>
        <w:spacing w:after="0" w:line="240" w:lineRule="auto"/>
        <w:jc w:val="center"/>
        <w:rPr>
          <w:rFonts w:ascii="Verdana" w:eastAsia="Times New Roman" w:hAnsi="Verdana" w:cs="Times New Roman"/>
          <w:color w:val="000000"/>
          <w:sz w:val="18"/>
          <w:szCs w:val="18"/>
          <w:lang w:eastAsia="es-419"/>
        </w:rPr>
      </w:pPr>
      <w:r>
        <w:rPr>
          <w:rFonts w:ascii="Verdana" w:eastAsia="Times New Roman" w:hAnsi="Verdana" w:cs="Times New Roman"/>
          <w:color w:val="000000"/>
          <w:sz w:val="18"/>
          <w:szCs w:val="18"/>
          <w:lang w:eastAsia="es-419"/>
        </w:rPr>
        <w:t>CODIGO CIVIL Y COMERCIAL</w:t>
      </w:r>
    </w:p>
    <w:p w14:paraId="1E7ADB61" w14:textId="21AF5952" w:rsidR="00651FE2" w:rsidRPr="00651FE2" w:rsidRDefault="00651FE2" w:rsidP="00651FE2">
      <w:pPr>
        <w:shd w:val="clear" w:color="auto" w:fill="B3D9E2"/>
        <w:spacing w:after="0" w:line="240" w:lineRule="auto"/>
        <w:jc w:val="center"/>
        <w:rPr>
          <w:rFonts w:ascii="Verdana" w:eastAsia="Times New Roman" w:hAnsi="Verdana" w:cs="Times New Roman"/>
          <w:color w:val="000000"/>
          <w:sz w:val="18"/>
          <w:szCs w:val="18"/>
          <w:lang w:eastAsia="es-419"/>
        </w:rPr>
      </w:pPr>
      <w:r w:rsidRPr="00651FE2">
        <w:rPr>
          <w:rFonts w:ascii="Verdana" w:eastAsia="Times New Roman" w:hAnsi="Verdana" w:cs="Times New Roman"/>
          <w:color w:val="000000"/>
          <w:sz w:val="18"/>
          <w:szCs w:val="18"/>
          <w:lang w:eastAsia="es-419"/>
        </w:rPr>
        <w:t>SECCION 2ª</w:t>
      </w:r>
      <w:r>
        <w:rPr>
          <w:rFonts w:ascii="Verdana" w:eastAsia="Times New Roman" w:hAnsi="Verdana" w:cs="Times New Roman"/>
          <w:color w:val="000000"/>
          <w:sz w:val="18"/>
          <w:szCs w:val="18"/>
          <w:lang w:eastAsia="es-419"/>
        </w:rPr>
        <w:t xml:space="preserve"> </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t>Bienes con relación a las personas</w:t>
      </w:r>
    </w:p>
    <w:p w14:paraId="5BA1B55F" w14:textId="6A3EE27D" w:rsidR="005C1BF7" w:rsidRDefault="00651FE2" w:rsidP="00651FE2">
      <w:pPr>
        <w:jc w:val="both"/>
      </w:pP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ARTICULO 235.- Bienes pertenecientes al dominio público. Son bienes pertenecientes al dominio público, excepto lo dispuesto por leyes especiales: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 el mar territorial hasta la distancia que determinen los tratados internacionales y la legislación especial, sin perjuicio del poder jurisdiccional sobre la zona contigua, la zona económica exclusiva y la plataforma continental. Se entiende por mar territorial el agua, el lecho y el subsuelo;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b) las aguas interiores, bahías, golfos, ensenadas, puertos, ancladeros y las playas marítimas; se entiende por playas marítimas la porción de tierra que las mareas bañan y desocupan durante las más altas y más bajas mareas normales, y su continuación hasta la distancia que corresponda de conformidad con la legislación especial de orden nacional o local aplicable en cada caso;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 xml:space="preserve">c) los ríos, estuarios, arroyos y demás aguas que corren por cauces naturales, los lagos y lagunas navegables, los glaciares y el ambiente </w:t>
      </w:r>
      <w:proofErr w:type="spellStart"/>
      <w:r w:rsidRPr="00651FE2">
        <w:rPr>
          <w:rFonts w:ascii="Verdana" w:eastAsia="Times New Roman" w:hAnsi="Verdana" w:cs="Times New Roman"/>
          <w:color w:val="000000"/>
          <w:sz w:val="18"/>
          <w:szCs w:val="18"/>
          <w:shd w:val="clear" w:color="auto" w:fill="B3D9E2"/>
          <w:lang w:eastAsia="es-419"/>
        </w:rPr>
        <w:t>periglacial</w:t>
      </w:r>
      <w:proofErr w:type="spellEnd"/>
      <w:r w:rsidRPr="00651FE2">
        <w:rPr>
          <w:rFonts w:ascii="Verdana" w:eastAsia="Times New Roman" w:hAnsi="Verdana" w:cs="Times New Roman"/>
          <w:color w:val="000000"/>
          <w:sz w:val="18"/>
          <w:szCs w:val="18"/>
          <w:shd w:val="clear" w:color="auto" w:fill="B3D9E2"/>
          <w:lang w:eastAsia="es-419"/>
        </w:rPr>
        <w:t xml:space="preserve"> y toda otra agua que tenga o adquiera la aptitud de satisfacer usos de interés general, comprendiéndose las aguas subterráneas, sin perjuicio del ejercicio regular del derecho del propietario del fundo de extraer las aguas subterráneas en la medida de su interés y con sujeción a las disposiciones locales. Se entiende por río el agua, las playas y el lecho por donde corre, delimitado por la línea de ribera que fija el promedio de las máximas crecidas ordinarias. Por lago o laguna se entiende el agua, sus playas y su lecho, respectivamente, delimitado de la misma manera que los ríos;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d) las islas formadas o que se formen en el mar territorial, la zona económica exclusiva, la plataforma continental o en toda clase de ríos, estuarios, arroyos, o en los lagos o lagunas navegables, excepto las que pertenecen a particulares;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e) el espacio aéreo suprayacente al territorio y a las aguas jurisdiccionales de la Nación Argentina, de conformidad con los tratados internacionales y la legislación especial;</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f) las calles, plazas, caminos, canales, puentes y cualquier otra obra pública construida para utilidad o comodidad común;</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g) los documentos oficiales del Estado;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h) las ruinas y yacimientos arqueológicos y paleontológicos.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ARTICULO 236.- Bienes del dominio privado del Estado. Pertenecen al Estado nacional, provincial o municipal, sin perjuicio de lo dispuesto en leyes especiales: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 los inmuebles que carecen de dueño;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b) las minas de oro, plata, cobre, piedras preciosas, sustancias fósiles y toda otra de interés similar, según lo normado por el Código de Minería;</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c) los lagos no navegables que carecen de dueño;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d) las cosas muebles de dueño desconocido que no sean abandonadas, excepto los tesoros;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e) los bienes adquiridos por el Estado nacional, provincial o municipal por cualquier título.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ARTICULO 237.- Determinación y caracteres de las cosas del Estado. Uso y goce. Los bienes públicos del Estado son inenajenables, inembargables e imprescriptibles. Las personas tienen su uso y goce, sujeto a las disposiciones generales y locales.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lastRenderedPageBreak/>
        <w:br/>
      </w:r>
      <w:r w:rsidRPr="00651FE2">
        <w:rPr>
          <w:rFonts w:ascii="Verdana" w:eastAsia="Times New Roman" w:hAnsi="Verdana" w:cs="Times New Roman"/>
          <w:color w:val="000000"/>
          <w:sz w:val="18"/>
          <w:szCs w:val="18"/>
          <w:shd w:val="clear" w:color="auto" w:fill="B3D9E2"/>
          <w:lang w:eastAsia="es-419"/>
        </w:rPr>
        <w:t>La Constitución Nacional, la legislación federal y el derecho público local determinan el carácter nacional, provincial o municipal de los bienes enumerados en los dos artículos 235 y 236.</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ARTICULO 238.- Bienes de los particulares. Los bienes que no son del Estado nacional, provincial, de la Ciudad Autónoma de Buenos Aires o municipal, son bienes de los particulares sin distinción de las personas que tengan derecho sobre ellos, salvo aquellas establecidas por leyes especiales.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ARTICULO 239.- Aguas de los particulares. Las aguas que surgen en los terrenos de los particulares pertenecen a sus dueños, quienes pueden usar libremente de ellas, siempre que no formen cauce natural. Las aguas de los particulares quedan sujetas al control y a las restricciones que en interés público establezca la autoridad de aplicación. Nadie puede usar de aguas privadas en perjuicio de terceros ni en mayor medida de su derecho.</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Pertenecen al dominio público si constituyen cursos de agua por cauces naturales. Los particulares no deben alterar esos cursos de agua. El uso por cualquier título de aguas públicas, u obras construidas para utilidad o comodidad común, no les hace perder el carácter de bienes públicos del Estado, inalienables e imprescriptibles.</w:t>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lang w:eastAsia="es-419"/>
        </w:rPr>
        <w:br/>
      </w:r>
      <w:r w:rsidRPr="00651FE2">
        <w:rPr>
          <w:rFonts w:ascii="Verdana" w:eastAsia="Times New Roman" w:hAnsi="Verdana" w:cs="Times New Roman"/>
          <w:color w:val="000000"/>
          <w:sz w:val="18"/>
          <w:szCs w:val="18"/>
          <w:shd w:val="clear" w:color="auto" w:fill="B3D9E2"/>
          <w:lang w:eastAsia="es-419"/>
        </w:rPr>
        <w:t>El hecho de correr los cursos de agua por los terrenos inferiores no da a los dueños de éstos derecho alguno.</w:t>
      </w:r>
    </w:p>
    <w:sectPr w:rsidR="005C1B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E2"/>
    <w:rsid w:val="005C1BF7"/>
    <w:rsid w:val="00651FE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8EAB"/>
  <w15:chartTrackingRefBased/>
  <w15:docId w15:val="{3ADF55A3-9873-4545-B2D4-510F3545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3794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2021-09-02T13:51:00Z</dcterms:created>
  <dcterms:modified xsi:type="dcterms:W3CDTF">2021-09-02T13:54:00Z</dcterms:modified>
</cp:coreProperties>
</file>